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4C0B9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719F438F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26A54341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48628CB4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单臂外科塔配置要求和技术参数</w:t>
      </w:r>
    </w:p>
    <w:p w14:paraId="3E5D588C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DB36A43"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A7D39B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一、适用范围</w:t>
      </w:r>
    </w:p>
    <w:p w14:paraId="12446B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单臂外科塔，其结构简单紧凑，使用方便是医院理想的医用气体，电源仪器平台辅助医护人员抬手可及得心应手。</w:t>
      </w:r>
    </w:p>
    <w:p w14:paraId="16E678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二、标准硬件配置（不绑定独家结构）</w:t>
      </w:r>
    </w:p>
    <w:p w14:paraId="40B5348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1.底座一个</w:t>
      </w:r>
    </w:p>
    <w:p w14:paraId="6887CB7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2.横臂一个</w:t>
      </w:r>
    </w:p>
    <w:p w14:paraId="3F9BAA9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3.箱体一个</w:t>
      </w:r>
    </w:p>
    <w:p w14:paraId="1C24ECE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4.高档托盘二个</w:t>
      </w:r>
    </w:p>
    <w:p w14:paraId="0BC8FA6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5.电源插座十个</w:t>
      </w:r>
    </w:p>
    <w:p w14:paraId="003FFB4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6.网络接口两个</w:t>
      </w:r>
    </w:p>
    <w:p w14:paraId="0C3E7DD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7.接地端子两个</w:t>
      </w:r>
      <w:bookmarkStart w:id="0" w:name="_GoBack"/>
      <w:bookmarkEnd w:id="0"/>
    </w:p>
    <w:p w14:paraId="23577B3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8.气体接口.氧气两个.负压吸引一个.压缩客气两个。</w:t>
      </w:r>
    </w:p>
    <w:p w14:paraId="7BB8BA3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9.抽屉一个</w:t>
      </w:r>
    </w:p>
    <w:p w14:paraId="14DCF41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>10..输液杆架一个</w:t>
      </w:r>
    </w:p>
    <w:p w14:paraId="00DC736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</w:p>
    <w:p w14:paraId="60B13E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三、核心技术参数</w:t>
      </w:r>
    </w:p>
    <w:p w14:paraId="5026FD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.工作电源AC220V,50HZ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2.横臂活动范围（半径)700-1100mm</w:t>
      </w:r>
    </w:p>
    <w:p w14:paraId="543F3F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3.水平旋转角度0-340°横臂和终端箱体可分别或同时水平旋转</w:t>
      </w:r>
    </w:p>
    <w:p w14:paraId="08BA3C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4.净载重量大于等于150Kg</w:t>
      </w:r>
    </w:p>
    <w:p w14:paraId="2DB284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5.仪器平台两层可调节圆角防撞设计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6.气体接口（氧气.负压.压缩空气）接口颜色不同防止接错功能.插拔次数2万次以上..采用两次密封带三状态（通.断.拔）可带气维修</w:t>
      </w:r>
    </w:p>
    <w:p w14:paraId="500CF7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7.电源插座10个.220.10A</w:t>
      </w:r>
    </w:p>
    <w:p w14:paraId="66AAE9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8.气电箱体1000mm</w:t>
      </w:r>
    </w:p>
    <w:p w14:paraId="0A97D126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三.应用场景：</w:t>
      </w:r>
    </w:p>
    <w:p w14:paraId="24E6B94C">
      <w:pPr>
        <w:numPr>
          <w:ilvl w:val="0"/>
          <w:numId w:val="0"/>
        </w:numPr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吊塔悬挂于病床或者手术床两侧</w:t>
      </w:r>
    </w:p>
    <w:p w14:paraId="359002D3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其他需求：</w:t>
      </w:r>
    </w:p>
    <w:p w14:paraId="15B66C82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连接医院气体供应系统</w:t>
      </w:r>
    </w:p>
    <w:p w14:paraId="65913D55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质保期：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年。</w:t>
      </w:r>
    </w:p>
    <w:p w14:paraId="618ECF3D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使用环境：急诊重症监护室.ICU病房.各科手术室内</w:t>
      </w:r>
    </w:p>
    <w:p w14:paraId="5CB7730F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F401022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E3E663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88D66F">
      <w:pPr>
        <w:ind w:firstLine="1440" w:firstLineChars="6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D8D448"/>
    <w:multiLevelType w:val="singleLevel"/>
    <w:tmpl w:val="5ED8D4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EE21927"/>
    <w:multiLevelType w:val="singleLevel"/>
    <w:tmpl w:val="6EE2192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973F08"/>
    <w:rsid w:val="0C252478"/>
    <w:rsid w:val="12096398"/>
    <w:rsid w:val="208A5816"/>
    <w:rsid w:val="2661634B"/>
    <w:rsid w:val="26CD39E1"/>
    <w:rsid w:val="284D7A2B"/>
    <w:rsid w:val="2D637DF5"/>
    <w:rsid w:val="38DD64EE"/>
    <w:rsid w:val="49521DF7"/>
    <w:rsid w:val="4B1C0189"/>
    <w:rsid w:val="4D8849A7"/>
    <w:rsid w:val="67C86614"/>
    <w:rsid w:val="6A7F011B"/>
    <w:rsid w:val="6F96218E"/>
    <w:rsid w:val="7DAE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iPriority="0" w:name="heading 2"/>
    <w:lsdException w:qFormat="1" w:uiPriority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451</Characters>
  <Lines>0</Lines>
  <Paragraphs>0</Paragraphs>
  <TotalTime>2</TotalTime>
  <ScaleCrop>false</ScaleCrop>
  <LinksUpToDate>false</LinksUpToDate>
  <CharactersWithSpaces>451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2025-10-16T03:53:00Z</dcterms:created>
  <dc:creator>Administrator</dc:creator>
  <cp:lastModifiedBy>溢洋</cp:lastModifiedBy>
  <dcterms:modified xsi:type="dcterms:W3CDTF">2026-05-12T09:46:16Z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eyJoZGlkIjoiZjhkYzhkNTU0Nzg3OTE1OGFjNDhhZmNmODgwODEyY2UiLCJ1c2VySWQiOiI4NjQ0NzY2MDUifQ==</vt:lpwstr>
  </property>
  <property fmtid="{D5CDD505-2E9C-101B-9397-08002B2CF9AE}" pid="4" name="ICV">
    <vt:lpwstr>A73EE7ADDD50446CA9C973D124951A00_12</vt:lpwstr>
  </property>
</Properties>
</file>